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E6C341" w14:textId="3C5BE462" w:rsidR="00251BB7" w:rsidRPr="007623DA" w:rsidRDefault="00251BB7" w:rsidP="002F5EAF">
      <w:pPr>
        <w:jc w:val="center"/>
        <w:rPr>
          <w:rFonts w:ascii="Times New Roman" w:hAnsi="Times New Roman" w:cs="Times New Roman"/>
          <w:b/>
          <w:sz w:val="24"/>
          <w:szCs w:val="20"/>
          <w:lang w:val="en-GB"/>
        </w:rPr>
      </w:pPr>
      <w:r w:rsidRPr="007623DA">
        <w:rPr>
          <w:rFonts w:ascii="Times New Roman" w:hAnsi="Times New Roman" w:cs="Times New Roman"/>
          <w:b/>
          <w:sz w:val="24"/>
          <w:szCs w:val="20"/>
          <w:lang w:val="en-GB"/>
        </w:rPr>
        <w:t>Methodological quality assessment</w:t>
      </w:r>
    </w:p>
    <w:p w14:paraId="788CBF58" w14:textId="0E2B8361" w:rsidR="002F5EAF" w:rsidRPr="007623DA" w:rsidRDefault="00251BB7" w:rsidP="00251BB7">
      <w:pPr>
        <w:rPr>
          <w:rFonts w:ascii="Times New Roman" w:hAnsi="Times New Roman" w:cs="Times New Roman"/>
          <w:sz w:val="24"/>
          <w:szCs w:val="20"/>
          <w:lang w:val="en-GB"/>
        </w:rPr>
      </w:pPr>
      <w:r w:rsidRPr="007623DA">
        <w:rPr>
          <w:rFonts w:ascii="Times New Roman" w:hAnsi="Times New Roman" w:cs="Times New Roman"/>
          <w:sz w:val="24"/>
          <w:szCs w:val="20"/>
          <w:lang w:val="en-GB"/>
        </w:rPr>
        <w:t xml:space="preserve">Table </w:t>
      </w:r>
      <w:r w:rsidR="009B306F" w:rsidRPr="007623DA">
        <w:rPr>
          <w:rFonts w:ascii="Times New Roman" w:hAnsi="Times New Roman" w:cs="Times New Roman"/>
          <w:sz w:val="24"/>
          <w:szCs w:val="20"/>
          <w:lang w:val="en-GB"/>
        </w:rPr>
        <w:t>S</w:t>
      </w:r>
      <w:r w:rsidR="00666160" w:rsidRPr="007623DA">
        <w:rPr>
          <w:rFonts w:ascii="Times New Roman" w:hAnsi="Times New Roman" w:cs="Times New Roman"/>
          <w:sz w:val="24"/>
          <w:szCs w:val="20"/>
          <w:lang w:val="en-GB"/>
        </w:rPr>
        <w:t>2</w:t>
      </w:r>
      <w:r w:rsidRPr="007623DA">
        <w:rPr>
          <w:rFonts w:ascii="Times New Roman" w:hAnsi="Times New Roman" w:cs="Times New Roman"/>
          <w:sz w:val="24"/>
          <w:szCs w:val="20"/>
          <w:lang w:val="en-GB"/>
        </w:rPr>
        <w:t>: Method</w:t>
      </w:r>
      <w:r w:rsidR="009F2132" w:rsidRPr="007623DA">
        <w:rPr>
          <w:rFonts w:ascii="Times New Roman" w:hAnsi="Times New Roman" w:cs="Times New Roman"/>
          <w:sz w:val="24"/>
          <w:szCs w:val="20"/>
          <w:lang w:val="en-GB"/>
        </w:rPr>
        <w:t xml:space="preserve">ological quality assessment of cross-sectional </w:t>
      </w:r>
      <w:r w:rsidRPr="007623DA">
        <w:rPr>
          <w:rFonts w:ascii="Times New Roman" w:hAnsi="Times New Roman" w:cs="Times New Roman"/>
          <w:sz w:val="24"/>
          <w:szCs w:val="20"/>
          <w:lang w:val="en-GB"/>
        </w:rPr>
        <w:t xml:space="preserve">studies using </w:t>
      </w:r>
      <w:r w:rsidR="009F2132" w:rsidRPr="007623DA">
        <w:rPr>
          <w:rFonts w:ascii="Times New Roman" w:hAnsi="Times New Roman" w:cs="Times New Roman"/>
          <w:sz w:val="24"/>
          <w:szCs w:val="20"/>
          <w:lang w:val="en-GB"/>
        </w:rPr>
        <w:t xml:space="preserve">modified </w:t>
      </w:r>
      <w:r w:rsidR="002F5EAF" w:rsidRPr="007623DA">
        <w:rPr>
          <w:rFonts w:ascii="Times New Roman" w:hAnsi="Times New Roman" w:cs="Times New Roman"/>
          <w:sz w:val="24"/>
          <w:szCs w:val="20"/>
          <w:lang w:val="en-GB"/>
        </w:rPr>
        <w:t>Newcastle - Ottawa Scale</w:t>
      </w:r>
      <w:r w:rsidR="0033707C" w:rsidRPr="007623DA">
        <w:rPr>
          <w:rFonts w:ascii="Times New Roman" w:hAnsi="Times New Roman" w:cs="Times New Roman"/>
          <w:sz w:val="24"/>
          <w:szCs w:val="20"/>
          <w:lang w:val="en-GB"/>
        </w:rPr>
        <w:t xml:space="preserve"> (NOS)</w:t>
      </w:r>
    </w:p>
    <w:tbl>
      <w:tblPr>
        <w:tblStyle w:val="TableGrid"/>
        <w:tblW w:w="15397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1890"/>
        <w:gridCol w:w="1800"/>
        <w:gridCol w:w="1455"/>
        <w:gridCol w:w="1180"/>
        <w:gridCol w:w="1985"/>
        <w:gridCol w:w="1701"/>
        <w:gridCol w:w="1326"/>
        <w:gridCol w:w="1650"/>
        <w:gridCol w:w="1560"/>
        <w:gridCol w:w="850"/>
      </w:tblGrid>
      <w:tr w:rsidR="009F2132" w:rsidRPr="00DB3988" w14:paraId="7302C7C1" w14:textId="36628160" w:rsidTr="00EC5E5A">
        <w:tc>
          <w:tcPr>
            <w:tcW w:w="1890" w:type="dxa"/>
            <w:vMerge w:val="restart"/>
          </w:tcPr>
          <w:p w14:paraId="4A958F6D" w14:textId="77777777" w:rsidR="001464DF" w:rsidRPr="001F5DE7" w:rsidRDefault="001464DF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>First author, publication year</w:t>
            </w:r>
          </w:p>
        </w:tc>
        <w:tc>
          <w:tcPr>
            <w:tcW w:w="12657" w:type="dxa"/>
            <w:gridSpan w:val="8"/>
          </w:tcPr>
          <w:p w14:paraId="66AC1732" w14:textId="77777777" w:rsidR="001464DF" w:rsidRPr="001F5DE7" w:rsidRDefault="001464DF" w:rsidP="00EC5E5A">
            <w:pPr>
              <w:rPr>
                <w:lang w:val="en-GB"/>
              </w:rPr>
            </w:pPr>
            <w:r w:rsidRPr="001F5DE7">
              <w:rPr>
                <w:lang w:val="en-GB"/>
              </w:rPr>
              <w:t>Criteria</w:t>
            </w:r>
          </w:p>
        </w:tc>
        <w:tc>
          <w:tcPr>
            <w:tcW w:w="850" w:type="dxa"/>
          </w:tcPr>
          <w:p w14:paraId="7C0A23C0" w14:textId="77777777" w:rsidR="001464DF" w:rsidRPr="001F5DE7" w:rsidRDefault="001464DF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1F5DE7" w:rsidRPr="00DB3988" w14:paraId="17F11E38" w14:textId="2C0A81D3" w:rsidTr="00EC5E5A">
        <w:tc>
          <w:tcPr>
            <w:tcW w:w="1890" w:type="dxa"/>
            <w:vMerge/>
          </w:tcPr>
          <w:p w14:paraId="4CB63B36" w14:textId="77777777" w:rsidR="001464DF" w:rsidRPr="001F5DE7" w:rsidRDefault="001464DF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6420" w:type="dxa"/>
            <w:gridSpan w:val="4"/>
          </w:tcPr>
          <w:p w14:paraId="060A6974" w14:textId="77777777" w:rsidR="001464DF" w:rsidRPr="001F5DE7" w:rsidRDefault="001464DF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>Selection</w:t>
            </w:r>
          </w:p>
        </w:tc>
        <w:tc>
          <w:tcPr>
            <w:tcW w:w="3027" w:type="dxa"/>
            <w:gridSpan w:val="2"/>
          </w:tcPr>
          <w:p w14:paraId="587C2AA8" w14:textId="77777777" w:rsidR="001464DF" w:rsidRPr="001F5DE7" w:rsidRDefault="001464DF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>Comparability</w:t>
            </w:r>
          </w:p>
        </w:tc>
        <w:tc>
          <w:tcPr>
            <w:tcW w:w="3210" w:type="dxa"/>
            <w:gridSpan w:val="2"/>
          </w:tcPr>
          <w:p w14:paraId="2E7D4C9E" w14:textId="34134F9A" w:rsidR="001464DF" w:rsidRPr="001F5DE7" w:rsidRDefault="009F213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 xml:space="preserve">Outcome </w:t>
            </w:r>
          </w:p>
        </w:tc>
        <w:tc>
          <w:tcPr>
            <w:tcW w:w="850" w:type="dxa"/>
          </w:tcPr>
          <w:p w14:paraId="2A2345E8" w14:textId="77777777" w:rsidR="001464DF" w:rsidRPr="001F5DE7" w:rsidRDefault="001464DF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EC5E5A" w:rsidRPr="00DB3988" w14:paraId="492B99E9" w14:textId="263DAF59" w:rsidTr="00EC5E5A">
        <w:trPr>
          <w:trHeight w:val="589"/>
        </w:trPr>
        <w:tc>
          <w:tcPr>
            <w:tcW w:w="1890" w:type="dxa"/>
            <w:vMerge/>
          </w:tcPr>
          <w:p w14:paraId="18211580" w14:textId="77777777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800" w:type="dxa"/>
          </w:tcPr>
          <w:p w14:paraId="3BB89635" w14:textId="6DE90C56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623DA">
              <w:rPr>
                <w:rFonts w:ascii="Times New Roman" w:hAnsi="Times New Roman" w:cs="Times New Roman"/>
                <w:b/>
                <w:bCs/>
              </w:rPr>
              <w:t>Representativeness of the sample</w:t>
            </w:r>
          </w:p>
        </w:tc>
        <w:tc>
          <w:tcPr>
            <w:tcW w:w="1455" w:type="dxa"/>
          </w:tcPr>
          <w:p w14:paraId="336740C7" w14:textId="08AF7682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 xml:space="preserve">Sample size </w:t>
            </w:r>
          </w:p>
        </w:tc>
        <w:tc>
          <w:tcPr>
            <w:tcW w:w="1180" w:type="dxa"/>
          </w:tcPr>
          <w:p w14:paraId="10141D6F" w14:textId="383D03FF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>Non –respondents</w:t>
            </w:r>
          </w:p>
        </w:tc>
        <w:tc>
          <w:tcPr>
            <w:tcW w:w="1985" w:type="dxa"/>
          </w:tcPr>
          <w:p w14:paraId="1B2CDDC0" w14:textId="14202005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>Ascertainment of exposure</w:t>
            </w:r>
            <w:r>
              <w:rPr>
                <w:rFonts w:ascii="Times New Roman" w:hAnsi="Times New Roman" w:cs="Times New Roman"/>
                <w:b/>
                <w:bCs/>
                <w:lang w:val="en-GB"/>
              </w:rPr>
              <w:t>/risk factor</w:t>
            </w:r>
          </w:p>
        </w:tc>
        <w:tc>
          <w:tcPr>
            <w:tcW w:w="1701" w:type="dxa"/>
          </w:tcPr>
          <w:p w14:paraId="2343BEDB" w14:textId="2CB0148F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623DA">
              <w:rPr>
                <w:rFonts w:ascii="Times New Roman" w:hAnsi="Times New Roman" w:cs="Times New Roman"/>
                <w:b/>
                <w:bCs/>
              </w:rPr>
              <w:t>The study controls for the most important factor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26" w:type="dxa"/>
          </w:tcPr>
          <w:p w14:paraId="78FDA28F" w14:textId="5AA08764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623DA">
              <w:rPr>
                <w:rFonts w:ascii="Times New Roman" w:hAnsi="Times New Roman" w:cs="Times New Roman"/>
                <w:b/>
                <w:bCs/>
              </w:rPr>
              <w:t>The study control for any additional factor</w:t>
            </w:r>
          </w:p>
        </w:tc>
        <w:tc>
          <w:tcPr>
            <w:tcW w:w="1650" w:type="dxa"/>
          </w:tcPr>
          <w:p w14:paraId="2FA13D9C" w14:textId="740B7A08" w:rsidR="00EC5E5A" w:rsidRPr="001F5DE7" w:rsidRDefault="00EC5E5A" w:rsidP="007623DA">
            <w:pPr>
              <w:rPr>
                <w:lang w:val="en-GB"/>
              </w:rPr>
            </w:pPr>
            <w:r w:rsidRPr="007623DA">
              <w:rPr>
                <w:rFonts w:ascii="Times New Roman" w:hAnsi="Times New Roman" w:cs="Times New Roman"/>
                <w:b/>
                <w:bCs/>
              </w:rPr>
              <w:t>Assessment of the outcome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560" w:type="dxa"/>
          </w:tcPr>
          <w:p w14:paraId="57C55A72" w14:textId="7970DACC" w:rsidR="00EC5E5A" w:rsidRPr="001F5DE7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 xml:space="preserve">Statistical test </w:t>
            </w:r>
          </w:p>
        </w:tc>
        <w:tc>
          <w:tcPr>
            <w:tcW w:w="850" w:type="dxa"/>
          </w:tcPr>
          <w:p w14:paraId="49E0129D" w14:textId="77777777" w:rsidR="004639C2" w:rsidRDefault="00EC5E5A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F5DE7">
              <w:rPr>
                <w:rFonts w:ascii="Times New Roman" w:hAnsi="Times New Roman" w:cs="Times New Roman"/>
                <w:b/>
                <w:bCs/>
                <w:lang w:val="en-GB"/>
              </w:rPr>
              <w:t>Total score</w:t>
            </w:r>
          </w:p>
          <w:p w14:paraId="277CA98C" w14:textId="61FD34D1" w:rsidR="00EC5E5A" w:rsidRPr="001F5DE7" w:rsidRDefault="004639C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(10)</w:t>
            </w:r>
          </w:p>
        </w:tc>
      </w:tr>
      <w:tr w:rsidR="00EC5E5A" w:rsidRPr="00DB3988" w14:paraId="0E0D43BB" w14:textId="74812CE2" w:rsidTr="00EC5E5A">
        <w:tc>
          <w:tcPr>
            <w:tcW w:w="1890" w:type="dxa"/>
          </w:tcPr>
          <w:p w14:paraId="09E89EA4" w14:textId="77777777" w:rsidR="00FA6096" w:rsidRPr="00FA6096" w:rsidRDefault="00FA6096" w:rsidP="00FA609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A6096">
              <w:rPr>
                <w:rFonts w:ascii="Times New Roman" w:hAnsi="Times New Roman" w:cs="Times New Roman"/>
                <w:sz w:val="24"/>
              </w:rPr>
              <w:t>Benalfew</w:t>
            </w:r>
            <w:proofErr w:type="spellEnd"/>
            <w:r w:rsidRPr="00FA6096">
              <w:rPr>
                <w:rFonts w:ascii="Times New Roman" w:hAnsi="Times New Roman" w:cs="Times New Roman"/>
                <w:sz w:val="24"/>
              </w:rPr>
              <w:t xml:space="preserve"> L </w:t>
            </w:r>
            <w:proofErr w:type="spellStart"/>
            <w:r w:rsidRPr="00FA6096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</w:p>
          <w:p w14:paraId="28BC58F6" w14:textId="5EC167CE" w:rsidR="00EC5E5A" w:rsidRPr="009F61BC" w:rsidRDefault="00FA6096" w:rsidP="002F5EAF">
            <w:pPr>
              <w:rPr>
                <w:rFonts w:ascii="Times New Roman" w:hAnsi="Times New Roman" w:cs="Times New Roman"/>
                <w:b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n-GB"/>
              </w:rPr>
              <w:t xml:space="preserve">2016 </w:t>
            </w:r>
          </w:p>
        </w:tc>
        <w:tc>
          <w:tcPr>
            <w:tcW w:w="1800" w:type="dxa"/>
          </w:tcPr>
          <w:p w14:paraId="0B5E7601" w14:textId="0FC4C905" w:rsidR="00EC5E5A" w:rsidRPr="009F61BC" w:rsidRDefault="00EC06A2" w:rsidP="002F5EAF">
            <w:pPr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A</w:t>
            </w:r>
            <w:r w:rsidR="00D7466C"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*</w:t>
            </w:r>
          </w:p>
        </w:tc>
        <w:tc>
          <w:tcPr>
            <w:tcW w:w="1455" w:type="dxa"/>
          </w:tcPr>
          <w:p w14:paraId="41E1A99A" w14:textId="0B608FC0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</w:t>
            </w:r>
            <w:r w:rsidR="00D7466C">
              <w:rPr>
                <w:rFonts w:ascii="Times New Roman" w:hAnsi="Times New Roman" w:cs="Times New Roman"/>
                <w:b/>
                <w:bCs/>
                <w:lang w:val="en-GB"/>
              </w:rPr>
              <w:t>*</w:t>
            </w:r>
          </w:p>
        </w:tc>
        <w:tc>
          <w:tcPr>
            <w:tcW w:w="1180" w:type="dxa"/>
          </w:tcPr>
          <w:p w14:paraId="6027145F" w14:textId="12775E71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</w:t>
            </w:r>
            <w:r w:rsidR="00D7466C">
              <w:rPr>
                <w:rFonts w:ascii="Times New Roman" w:hAnsi="Times New Roman" w:cs="Times New Roman"/>
                <w:b/>
                <w:bCs/>
                <w:lang w:val="en-GB"/>
              </w:rPr>
              <w:t>*</w:t>
            </w:r>
          </w:p>
        </w:tc>
        <w:tc>
          <w:tcPr>
            <w:tcW w:w="1985" w:type="dxa"/>
          </w:tcPr>
          <w:p w14:paraId="09345D5A" w14:textId="563BB99B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</w:t>
            </w:r>
            <w:r w:rsidR="00D52BC4">
              <w:rPr>
                <w:rFonts w:ascii="Times New Roman" w:hAnsi="Times New Roman" w:cs="Times New Roman"/>
                <w:b/>
                <w:bCs/>
                <w:lang w:val="en-GB"/>
              </w:rPr>
              <w:t>*</w:t>
            </w:r>
          </w:p>
        </w:tc>
        <w:tc>
          <w:tcPr>
            <w:tcW w:w="1701" w:type="dxa"/>
          </w:tcPr>
          <w:p w14:paraId="38EE0875" w14:textId="0C04036D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B*</w:t>
            </w:r>
          </w:p>
        </w:tc>
        <w:tc>
          <w:tcPr>
            <w:tcW w:w="1326" w:type="dxa"/>
          </w:tcPr>
          <w:p w14:paraId="1EC74447" w14:textId="68AC5FD4" w:rsidR="00EC5E5A" w:rsidRPr="001F5DE7" w:rsidRDefault="00D52BC4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B*</w:t>
            </w:r>
          </w:p>
        </w:tc>
        <w:tc>
          <w:tcPr>
            <w:tcW w:w="1650" w:type="dxa"/>
          </w:tcPr>
          <w:p w14:paraId="6D9162D2" w14:textId="10B3A586" w:rsidR="00EC5E5A" w:rsidRPr="001F5DE7" w:rsidRDefault="00EC06A2" w:rsidP="007623DA">
            <w:pPr>
              <w:rPr>
                <w:lang w:val="en-GB"/>
              </w:rPr>
            </w:pPr>
            <w:r>
              <w:rPr>
                <w:lang w:val="en-GB"/>
              </w:rPr>
              <w:t>A*</w:t>
            </w:r>
          </w:p>
        </w:tc>
        <w:tc>
          <w:tcPr>
            <w:tcW w:w="1560" w:type="dxa"/>
          </w:tcPr>
          <w:p w14:paraId="7D890EE4" w14:textId="2AF0F5C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A*</w:t>
            </w:r>
          </w:p>
        </w:tc>
        <w:tc>
          <w:tcPr>
            <w:tcW w:w="850" w:type="dxa"/>
          </w:tcPr>
          <w:p w14:paraId="1AA3CFD1" w14:textId="704FF230" w:rsidR="00EC5E5A" w:rsidRPr="001F5DE7" w:rsidRDefault="00D52BC4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7</w:t>
            </w:r>
          </w:p>
        </w:tc>
      </w:tr>
      <w:tr w:rsidR="00EC5E5A" w:rsidRPr="00DB3988" w14:paraId="4D1419EF" w14:textId="19684631" w:rsidTr="00EC5E5A">
        <w:tc>
          <w:tcPr>
            <w:tcW w:w="1890" w:type="dxa"/>
          </w:tcPr>
          <w:p w14:paraId="11FD1C5A" w14:textId="77777777" w:rsidR="003C5CF9" w:rsidRPr="003C5CF9" w:rsidRDefault="003C5CF9" w:rsidP="003C5CF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Belachew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 T </w:t>
            </w: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</w:p>
          <w:p w14:paraId="2DEC1D00" w14:textId="7585C24F" w:rsidR="00EC5E5A" w:rsidRPr="009F61BC" w:rsidRDefault="003C5CF9" w:rsidP="002F5EAF">
            <w:pPr>
              <w:rPr>
                <w:rFonts w:ascii="Times New Roman" w:hAnsi="Times New Roman" w:cs="Times New Roman"/>
                <w:b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n-GB"/>
              </w:rPr>
              <w:t xml:space="preserve">2015 </w:t>
            </w:r>
          </w:p>
        </w:tc>
        <w:tc>
          <w:tcPr>
            <w:tcW w:w="1800" w:type="dxa"/>
            <w:tcBorders>
              <w:top w:val="nil"/>
            </w:tcBorders>
          </w:tcPr>
          <w:p w14:paraId="55D771F2" w14:textId="239C63C6" w:rsidR="00EC5E5A" w:rsidRPr="009F61BC" w:rsidRDefault="00EC06A2" w:rsidP="002F5EAF">
            <w:pPr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n-GB"/>
              </w:rPr>
              <w:t>A*</w:t>
            </w:r>
          </w:p>
        </w:tc>
        <w:tc>
          <w:tcPr>
            <w:tcW w:w="1455" w:type="dxa"/>
          </w:tcPr>
          <w:p w14:paraId="453B37B7" w14:textId="0ECE7F2D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A*</w:t>
            </w:r>
          </w:p>
        </w:tc>
        <w:tc>
          <w:tcPr>
            <w:tcW w:w="1180" w:type="dxa"/>
          </w:tcPr>
          <w:p w14:paraId="33AF540E" w14:textId="2A00E7A7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A*</w:t>
            </w:r>
          </w:p>
        </w:tc>
        <w:tc>
          <w:tcPr>
            <w:tcW w:w="1985" w:type="dxa"/>
          </w:tcPr>
          <w:p w14:paraId="0BD5496A" w14:textId="1249AF98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A*</w:t>
            </w:r>
          </w:p>
        </w:tc>
        <w:tc>
          <w:tcPr>
            <w:tcW w:w="1701" w:type="dxa"/>
          </w:tcPr>
          <w:p w14:paraId="106E2A7F" w14:textId="3BC75296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A*</w:t>
            </w:r>
          </w:p>
        </w:tc>
        <w:tc>
          <w:tcPr>
            <w:tcW w:w="1326" w:type="dxa"/>
          </w:tcPr>
          <w:p w14:paraId="6D610C72" w14:textId="10CAC9DD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B*</w:t>
            </w:r>
          </w:p>
        </w:tc>
        <w:tc>
          <w:tcPr>
            <w:tcW w:w="1650" w:type="dxa"/>
          </w:tcPr>
          <w:p w14:paraId="65D17C7E" w14:textId="25AB1A6B" w:rsidR="00EC5E5A" w:rsidRPr="001F5DE7" w:rsidRDefault="00EC06A2" w:rsidP="007623DA">
            <w:pPr>
              <w:rPr>
                <w:lang w:val="en-GB"/>
              </w:rPr>
            </w:pPr>
            <w:r>
              <w:rPr>
                <w:lang w:val="en-GB"/>
              </w:rPr>
              <w:t>A*</w:t>
            </w:r>
          </w:p>
        </w:tc>
        <w:tc>
          <w:tcPr>
            <w:tcW w:w="1560" w:type="dxa"/>
          </w:tcPr>
          <w:p w14:paraId="30A1DFD1" w14:textId="158D3507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A*</w:t>
            </w:r>
          </w:p>
        </w:tc>
        <w:tc>
          <w:tcPr>
            <w:tcW w:w="850" w:type="dxa"/>
          </w:tcPr>
          <w:p w14:paraId="5059814B" w14:textId="653809B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7</w:t>
            </w:r>
          </w:p>
        </w:tc>
      </w:tr>
      <w:tr w:rsidR="00EC5E5A" w:rsidRPr="004A5065" w14:paraId="2D90FACB" w14:textId="14C1FCA1" w:rsidTr="00EC5E5A">
        <w:tc>
          <w:tcPr>
            <w:tcW w:w="1890" w:type="dxa"/>
          </w:tcPr>
          <w:p w14:paraId="373B171F" w14:textId="77777777" w:rsidR="003C5CF9" w:rsidRPr="003C5CF9" w:rsidRDefault="003C5CF9" w:rsidP="003C5CF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Feven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 T  </w:t>
            </w: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</w:p>
          <w:p w14:paraId="1733CAD5" w14:textId="7B41F294" w:rsidR="00EC5E5A" w:rsidRPr="009F61BC" w:rsidRDefault="003C5CF9" w:rsidP="002F5EAF">
            <w:pPr>
              <w:rPr>
                <w:rFonts w:ascii="Times New Roman" w:hAnsi="Times New Roman" w:cs="Times New Roman"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s-ES"/>
              </w:rPr>
              <w:t xml:space="preserve">2016 </w:t>
            </w:r>
          </w:p>
        </w:tc>
        <w:tc>
          <w:tcPr>
            <w:tcW w:w="1800" w:type="dxa"/>
          </w:tcPr>
          <w:p w14:paraId="42C82D0F" w14:textId="7B31061D" w:rsidR="00EC5E5A" w:rsidRPr="009F61BC" w:rsidRDefault="00EC06A2" w:rsidP="002F5EAF">
            <w:pP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  <w:t>A*</w:t>
            </w:r>
          </w:p>
        </w:tc>
        <w:tc>
          <w:tcPr>
            <w:tcW w:w="1455" w:type="dxa"/>
          </w:tcPr>
          <w:p w14:paraId="14757823" w14:textId="6777BD9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180" w:type="dxa"/>
          </w:tcPr>
          <w:p w14:paraId="6C7BCE25" w14:textId="1716B866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985" w:type="dxa"/>
          </w:tcPr>
          <w:p w14:paraId="798E8877" w14:textId="13B03759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701" w:type="dxa"/>
          </w:tcPr>
          <w:p w14:paraId="6C162E72" w14:textId="0848E2DA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326" w:type="dxa"/>
          </w:tcPr>
          <w:p w14:paraId="2A00B6F0" w14:textId="22A0E791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B*</w:t>
            </w:r>
          </w:p>
        </w:tc>
        <w:tc>
          <w:tcPr>
            <w:tcW w:w="1650" w:type="dxa"/>
          </w:tcPr>
          <w:p w14:paraId="03C2C7FB" w14:textId="1B98DE1F" w:rsidR="00EC5E5A" w:rsidRPr="001F5DE7" w:rsidRDefault="00D52BC4" w:rsidP="007623DA">
            <w:pPr>
              <w:rPr>
                <w:lang w:val="es-ES"/>
              </w:rPr>
            </w:pPr>
            <w:r>
              <w:rPr>
                <w:lang w:val="es-ES"/>
              </w:rPr>
              <w:t>A*</w:t>
            </w:r>
            <w:bookmarkStart w:id="0" w:name="_GoBack"/>
            <w:bookmarkEnd w:id="0"/>
          </w:p>
        </w:tc>
        <w:tc>
          <w:tcPr>
            <w:tcW w:w="1560" w:type="dxa"/>
          </w:tcPr>
          <w:p w14:paraId="627E97C3" w14:textId="1C368C7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850" w:type="dxa"/>
          </w:tcPr>
          <w:p w14:paraId="710572EB" w14:textId="25095D81" w:rsidR="00EC5E5A" w:rsidRPr="001F5DE7" w:rsidRDefault="00D52BC4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8</w:t>
            </w:r>
          </w:p>
        </w:tc>
      </w:tr>
      <w:tr w:rsidR="00EC5E5A" w:rsidRPr="004A5065" w14:paraId="5AA88E05" w14:textId="791697AE" w:rsidTr="00EC5E5A">
        <w:tc>
          <w:tcPr>
            <w:tcW w:w="1890" w:type="dxa"/>
          </w:tcPr>
          <w:p w14:paraId="2DF20741" w14:textId="5683A507" w:rsidR="00EC5E5A" w:rsidRPr="003C5CF9" w:rsidRDefault="003C5CF9" w:rsidP="002F5EA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Bereded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, D.T </w:t>
            </w: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2016</w:t>
            </w:r>
          </w:p>
        </w:tc>
        <w:tc>
          <w:tcPr>
            <w:tcW w:w="1800" w:type="dxa"/>
          </w:tcPr>
          <w:p w14:paraId="4346A37C" w14:textId="2862DA93" w:rsidR="00EC5E5A" w:rsidRPr="009F61BC" w:rsidRDefault="00EC06A2" w:rsidP="002F5EAF">
            <w:pP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  <w:t>A*</w:t>
            </w:r>
          </w:p>
        </w:tc>
        <w:tc>
          <w:tcPr>
            <w:tcW w:w="1455" w:type="dxa"/>
          </w:tcPr>
          <w:p w14:paraId="07FA9555" w14:textId="766CF498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180" w:type="dxa"/>
          </w:tcPr>
          <w:p w14:paraId="041C3314" w14:textId="5AA9E108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985" w:type="dxa"/>
          </w:tcPr>
          <w:p w14:paraId="333F83B8" w14:textId="01A6B23D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B*</w:t>
            </w:r>
          </w:p>
        </w:tc>
        <w:tc>
          <w:tcPr>
            <w:tcW w:w="1701" w:type="dxa"/>
          </w:tcPr>
          <w:p w14:paraId="26ACF945" w14:textId="497AF0BE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326" w:type="dxa"/>
          </w:tcPr>
          <w:p w14:paraId="54E39439" w14:textId="233DF85F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650" w:type="dxa"/>
          </w:tcPr>
          <w:p w14:paraId="353C79D6" w14:textId="685A7963" w:rsidR="00EC5E5A" w:rsidRPr="001F5DE7" w:rsidRDefault="00EC06A2" w:rsidP="007623DA">
            <w:pPr>
              <w:rPr>
                <w:lang w:val="es-ES"/>
              </w:rPr>
            </w:pPr>
            <w:r>
              <w:rPr>
                <w:lang w:val="es-ES"/>
              </w:rPr>
              <w:t>A*</w:t>
            </w:r>
          </w:p>
        </w:tc>
        <w:tc>
          <w:tcPr>
            <w:tcW w:w="1560" w:type="dxa"/>
          </w:tcPr>
          <w:p w14:paraId="6C1AC947" w14:textId="313580A8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850" w:type="dxa"/>
          </w:tcPr>
          <w:p w14:paraId="72C5E738" w14:textId="34846E63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8</w:t>
            </w:r>
          </w:p>
        </w:tc>
      </w:tr>
      <w:tr w:rsidR="00EC5E5A" w:rsidRPr="004A5065" w14:paraId="4C07CA9B" w14:textId="2D4436AC" w:rsidTr="00EC5E5A">
        <w:tc>
          <w:tcPr>
            <w:tcW w:w="1890" w:type="dxa"/>
          </w:tcPr>
          <w:p w14:paraId="2B0BDEA6" w14:textId="77777777" w:rsidR="003C5CF9" w:rsidRPr="003C5CF9" w:rsidRDefault="003C5CF9" w:rsidP="003C5CF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Gedamu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, H </w:t>
            </w: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</w:p>
          <w:p w14:paraId="0F5D3EF2" w14:textId="38E0DD56" w:rsidR="00EC5E5A" w:rsidRPr="009F61BC" w:rsidRDefault="003C5CF9" w:rsidP="002F5EAF">
            <w:pPr>
              <w:rPr>
                <w:rFonts w:ascii="Times New Roman" w:hAnsi="Times New Roman" w:cs="Times New Roman"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s-ES"/>
              </w:rPr>
              <w:t>2014</w:t>
            </w:r>
          </w:p>
        </w:tc>
        <w:tc>
          <w:tcPr>
            <w:tcW w:w="1800" w:type="dxa"/>
          </w:tcPr>
          <w:p w14:paraId="68A26179" w14:textId="21A7158E" w:rsidR="00EC5E5A" w:rsidRPr="009F61BC" w:rsidRDefault="00EC06A2" w:rsidP="002F5EAF">
            <w:pP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  <w:t>B*</w:t>
            </w:r>
          </w:p>
        </w:tc>
        <w:tc>
          <w:tcPr>
            <w:tcW w:w="1455" w:type="dxa"/>
          </w:tcPr>
          <w:p w14:paraId="3882533F" w14:textId="7705D931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180" w:type="dxa"/>
          </w:tcPr>
          <w:p w14:paraId="1209831D" w14:textId="7A08AC71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985" w:type="dxa"/>
          </w:tcPr>
          <w:p w14:paraId="7AC06E20" w14:textId="1381D5C2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B*</w:t>
            </w:r>
          </w:p>
        </w:tc>
        <w:tc>
          <w:tcPr>
            <w:tcW w:w="1701" w:type="dxa"/>
          </w:tcPr>
          <w:p w14:paraId="434DC473" w14:textId="0396E6C8" w:rsidR="00EC5E5A" w:rsidRPr="001F5DE7" w:rsidRDefault="00D52BC4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-</w:t>
            </w:r>
          </w:p>
        </w:tc>
        <w:tc>
          <w:tcPr>
            <w:tcW w:w="1326" w:type="dxa"/>
          </w:tcPr>
          <w:p w14:paraId="19764F50" w14:textId="6D1A802F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650" w:type="dxa"/>
          </w:tcPr>
          <w:p w14:paraId="67D76F9E" w14:textId="5D6EAA16" w:rsidR="00EC5E5A" w:rsidRPr="001F5DE7" w:rsidRDefault="00D52BC4" w:rsidP="007623DA">
            <w:pPr>
              <w:rPr>
                <w:lang w:val="es-ES"/>
              </w:rPr>
            </w:pPr>
            <w:r>
              <w:rPr>
                <w:lang w:val="es-ES"/>
              </w:rPr>
              <w:t>A*</w:t>
            </w:r>
          </w:p>
        </w:tc>
        <w:tc>
          <w:tcPr>
            <w:tcW w:w="1560" w:type="dxa"/>
          </w:tcPr>
          <w:p w14:paraId="4EE1EB2C" w14:textId="181FF9F2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850" w:type="dxa"/>
          </w:tcPr>
          <w:p w14:paraId="2CF22A8B" w14:textId="13A3CDD3" w:rsidR="00EC5E5A" w:rsidRPr="001F5DE7" w:rsidRDefault="00D52BC4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6</w:t>
            </w:r>
          </w:p>
        </w:tc>
      </w:tr>
      <w:tr w:rsidR="00EC5E5A" w:rsidRPr="004A5065" w14:paraId="07FE0A71" w14:textId="6156E9F7" w:rsidTr="00EC5E5A">
        <w:tc>
          <w:tcPr>
            <w:tcW w:w="1890" w:type="dxa"/>
          </w:tcPr>
          <w:p w14:paraId="5FAD0496" w14:textId="77777777" w:rsidR="003C5CF9" w:rsidRPr="003C5CF9" w:rsidRDefault="003C5CF9" w:rsidP="003C5CF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Ebrahim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, J </w:t>
            </w: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</w:p>
          <w:p w14:paraId="61F46B0E" w14:textId="4CBF80C3" w:rsidR="00EC5E5A" w:rsidRPr="009F61BC" w:rsidRDefault="003C5CF9" w:rsidP="002F5EAF">
            <w:pPr>
              <w:rPr>
                <w:rFonts w:ascii="Times New Roman" w:hAnsi="Times New Roman" w:cs="Times New Roman"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s-ES"/>
              </w:rPr>
              <w:t>2016</w:t>
            </w:r>
          </w:p>
        </w:tc>
        <w:tc>
          <w:tcPr>
            <w:tcW w:w="1800" w:type="dxa"/>
          </w:tcPr>
          <w:p w14:paraId="5DA426E4" w14:textId="2DB2B20A" w:rsidR="00EC5E5A" w:rsidRPr="009F61BC" w:rsidRDefault="00EC06A2" w:rsidP="002F5EAF">
            <w:pP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s-ES"/>
              </w:rPr>
              <w:t>A*</w:t>
            </w:r>
          </w:p>
        </w:tc>
        <w:tc>
          <w:tcPr>
            <w:tcW w:w="1455" w:type="dxa"/>
          </w:tcPr>
          <w:p w14:paraId="7D74DC68" w14:textId="75DA2BD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180" w:type="dxa"/>
          </w:tcPr>
          <w:p w14:paraId="1C07C1A3" w14:textId="51FFE34B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985" w:type="dxa"/>
          </w:tcPr>
          <w:p w14:paraId="07386AFC" w14:textId="2A0E03EB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701" w:type="dxa"/>
          </w:tcPr>
          <w:p w14:paraId="1A6CF9ED" w14:textId="298F9BC8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-</w:t>
            </w:r>
          </w:p>
        </w:tc>
        <w:tc>
          <w:tcPr>
            <w:tcW w:w="1326" w:type="dxa"/>
          </w:tcPr>
          <w:p w14:paraId="61BCAB4C" w14:textId="2093FC1D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B*</w:t>
            </w:r>
          </w:p>
        </w:tc>
        <w:tc>
          <w:tcPr>
            <w:tcW w:w="1650" w:type="dxa"/>
          </w:tcPr>
          <w:p w14:paraId="2C608B27" w14:textId="538542C4" w:rsidR="00EC5E5A" w:rsidRPr="001F5DE7" w:rsidRDefault="00EC06A2" w:rsidP="007623DA">
            <w:pPr>
              <w:rPr>
                <w:lang w:val="es-ES"/>
              </w:rPr>
            </w:pPr>
            <w:r>
              <w:rPr>
                <w:lang w:val="es-ES"/>
              </w:rPr>
              <w:t>A*</w:t>
            </w:r>
          </w:p>
        </w:tc>
        <w:tc>
          <w:tcPr>
            <w:tcW w:w="1560" w:type="dxa"/>
          </w:tcPr>
          <w:p w14:paraId="0EC71F07" w14:textId="368B5832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850" w:type="dxa"/>
          </w:tcPr>
          <w:p w14:paraId="5E5A8FE8" w14:textId="1AC353AD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7</w:t>
            </w:r>
          </w:p>
        </w:tc>
      </w:tr>
      <w:tr w:rsidR="00EC5E5A" w:rsidRPr="004A5065" w14:paraId="1BD954FF" w14:textId="534F95B1" w:rsidTr="00EC5E5A">
        <w:tc>
          <w:tcPr>
            <w:tcW w:w="1890" w:type="dxa"/>
          </w:tcPr>
          <w:p w14:paraId="32D35FBF" w14:textId="77777777" w:rsidR="003C5CF9" w:rsidRPr="003C5CF9" w:rsidRDefault="003C5CF9" w:rsidP="003C5CF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Assefa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, T </w:t>
            </w:r>
            <w:proofErr w:type="spellStart"/>
            <w:r w:rsidRPr="003C5CF9">
              <w:rPr>
                <w:rFonts w:ascii="Times New Roman" w:hAnsi="Times New Roman" w:cs="Times New Roman"/>
                <w:sz w:val="24"/>
              </w:rPr>
              <w:t>etal</w:t>
            </w:r>
            <w:proofErr w:type="spellEnd"/>
            <w:r w:rsidRPr="003C5CF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37E33BB0" w14:textId="2B3BE458" w:rsidR="00EC5E5A" w:rsidRPr="009F61BC" w:rsidRDefault="003C5CF9" w:rsidP="002F5EAF">
            <w:pPr>
              <w:rPr>
                <w:rFonts w:ascii="Times New Roman" w:hAnsi="Times New Roman" w:cs="Times New Roman"/>
                <w:bCs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es-ES"/>
              </w:rPr>
              <w:t>2017</w:t>
            </w:r>
          </w:p>
        </w:tc>
        <w:tc>
          <w:tcPr>
            <w:tcW w:w="1800" w:type="dxa"/>
          </w:tcPr>
          <w:p w14:paraId="702136C5" w14:textId="6C623F98" w:rsidR="00EC5E5A" w:rsidRPr="009F61BC" w:rsidRDefault="00EC06A2" w:rsidP="007623DA">
            <w:pPr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>B*</w:t>
            </w:r>
          </w:p>
        </w:tc>
        <w:tc>
          <w:tcPr>
            <w:tcW w:w="1455" w:type="dxa"/>
          </w:tcPr>
          <w:p w14:paraId="453F124F" w14:textId="3D2679F3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B*</w:t>
            </w:r>
          </w:p>
        </w:tc>
        <w:tc>
          <w:tcPr>
            <w:tcW w:w="1180" w:type="dxa"/>
          </w:tcPr>
          <w:p w14:paraId="74DE92FA" w14:textId="7B881D5D" w:rsidR="00EC5E5A" w:rsidRPr="001F5DE7" w:rsidRDefault="00EC06A2" w:rsidP="00EC5E5A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985" w:type="dxa"/>
          </w:tcPr>
          <w:p w14:paraId="1FAE4C86" w14:textId="105323F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701" w:type="dxa"/>
          </w:tcPr>
          <w:p w14:paraId="7CBA72C3" w14:textId="35A6AC63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1326" w:type="dxa"/>
          </w:tcPr>
          <w:p w14:paraId="17D1AAFD" w14:textId="56301865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-</w:t>
            </w:r>
          </w:p>
        </w:tc>
        <w:tc>
          <w:tcPr>
            <w:tcW w:w="1650" w:type="dxa"/>
          </w:tcPr>
          <w:p w14:paraId="542C67CA" w14:textId="30A02922" w:rsidR="00EC5E5A" w:rsidRPr="001F5DE7" w:rsidRDefault="00EC06A2" w:rsidP="007623DA">
            <w:pPr>
              <w:rPr>
                <w:lang w:val="es-ES"/>
              </w:rPr>
            </w:pPr>
            <w:r>
              <w:rPr>
                <w:lang w:val="es-ES"/>
              </w:rPr>
              <w:t>A*</w:t>
            </w:r>
          </w:p>
        </w:tc>
        <w:tc>
          <w:tcPr>
            <w:tcW w:w="1560" w:type="dxa"/>
          </w:tcPr>
          <w:p w14:paraId="4696A233" w14:textId="1A068CF4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A*</w:t>
            </w:r>
          </w:p>
        </w:tc>
        <w:tc>
          <w:tcPr>
            <w:tcW w:w="850" w:type="dxa"/>
          </w:tcPr>
          <w:p w14:paraId="2F2E7C0C" w14:textId="085A3793" w:rsidR="00EC5E5A" w:rsidRPr="001F5DE7" w:rsidRDefault="00EC06A2" w:rsidP="002F5EAF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lang w:val="es-ES"/>
              </w:rPr>
              <w:t>7</w:t>
            </w:r>
          </w:p>
        </w:tc>
      </w:tr>
    </w:tbl>
    <w:p w14:paraId="75F59969" w14:textId="010C20C0" w:rsidR="006F3E6A" w:rsidRDefault="002B02CC" w:rsidP="009F61BC">
      <w:pPr>
        <w:spacing w:line="360" w:lineRule="auto"/>
        <w:rPr>
          <w:rFonts w:ascii="Times New Roman" w:hAnsi="Times New Roman" w:cs="Times New Roman"/>
          <w:i/>
          <w:sz w:val="24"/>
          <w:szCs w:val="20"/>
          <w:lang w:val="en-GB"/>
        </w:rPr>
      </w:pPr>
      <w:r w:rsidRPr="009F61BC">
        <w:rPr>
          <w:rFonts w:ascii="Times New Roman" w:hAnsi="Times New Roman" w:cs="Times New Roman"/>
          <w:i/>
          <w:sz w:val="24"/>
          <w:szCs w:val="20"/>
          <w:u w:val="single"/>
          <w:lang w:val="en-GB"/>
        </w:rPr>
        <w:t>Note</w:t>
      </w:r>
      <w:r w:rsidRPr="009F61BC">
        <w:rPr>
          <w:rFonts w:ascii="Times New Roman" w:hAnsi="Times New Roman" w:cs="Times New Roman"/>
          <w:i/>
          <w:sz w:val="24"/>
          <w:szCs w:val="20"/>
          <w:lang w:val="en-GB"/>
        </w:rPr>
        <w:t>:</w:t>
      </w:r>
      <w:r>
        <w:rPr>
          <w:rFonts w:ascii="Times New Roman" w:hAnsi="Times New Roman" w:cs="Times New Roman"/>
          <w:i/>
          <w:sz w:val="24"/>
          <w:szCs w:val="20"/>
          <w:lang w:val="en-GB"/>
        </w:rPr>
        <w:t xml:space="preserve"> from each item account </w:t>
      </w:r>
      <w:r w:rsidRPr="009F61BC">
        <w:rPr>
          <w:rFonts w:ascii="Times New Roman" w:hAnsi="Times New Roman" w:cs="Times New Roman"/>
          <w:i/>
          <w:sz w:val="24"/>
          <w:szCs w:val="20"/>
          <w:lang w:val="en-GB"/>
        </w:rPr>
        <w:t>point</w:t>
      </w:r>
      <w:r w:rsidR="009F61BC" w:rsidRPr="009F61BC">
        <w:rPr>
          <w:rFonts w:ascii="Times New Roman" w:hAnsi="Times New Roman" w:cs="Times New Roman"/>
          <w:i/>
          <w:sz w:val="24"/>
          <w:szCs w:val="20"/>
          <w:lang w:val="en-GB"/>
        </w:rPr>
        <w:t>. (A</w:t>
      </w:r>
      <w:r w:rsidR="00251BB7" w:rsidRPr="009F61BC">
        <w:rPr>
          <w:rFonts w:ascii="Times New Roman" w:hAnsi="Times New Roman" w:cs="Times New Roman"/>
          <w:i/>
          <w:sz w:val="24"/>
          <w:szCs w:val="20"/>
          <w:lang w:val="en-GB"/>
        </w:rPr>
        <w:t>c</w:t>
      </w:r>
      <w:r>
        <w:rPr>
          <w:rFonts w:ascii="Times New Roman" w:hAnsi="Times New Roman" w:cs="Times New Roman"/>
          <w:i/>
          <w:sz w:val="24"/>
          <w:szCs w:val="20"/>
          <w:lang w:val="en-GB"/>
        </w:rPr>
        <w:t>cept the study if total score ≥7</w:t>
      </w:r>
      <w:r w:rsidR="00251BB7" w:rsidRPr="009F61BC">
        <w:rPr>
          <w:rFonts w:ascii="Times New Roman" w:hAnsi="Times New Roman" w:cs="Times New Roman"/>
          <w:i/>
          <w:sz w:val="24"/>
          <w:szCs w:val="20"/>
          <w:lang w:val="en-GB"/>
        </w:rPr>
        <w:t>)</w:t>
      </w:r>
    </w:p>
    <w:p w14:paraId="39801875" w14:textId="29795078" w:rsidR="00084CF5" w:rsidRPr="00D7466C" w:rsidRDefault="00D7466C" w:rsidP="00D7466C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7466C">
        <w:rPr>
          <w:rStyle w:val="fontstyle01"/>
          <w:sz w:val="20"/>
          <w:szCs w:val="20"/>
        </w:rPr>
        <w:t xml:space="preserve">Selection: </w:t>
      </w:r>
      <w:r w:rsidRPr="00D7466C">
        <w:rPr>
          <w:rStyle w:val="fontstyle21"/>
          <w:sz w:val="20"/>
          <w:szCs w:val="20"/>
        </w:rPr>
        <w:t>(Maximum 5 stars</w:t>
      </w:r>
      <w:proofErr w:type="gramStart"/>
      <w:r w:rsidRPr="00D7466C">
        <w:rPr>
          <w:rStyle w:val="fontstyle21"/>
          <w:sz w:val="20"/>
          <w:szCs w:val="20"/>
        </w:rPr>
        <w:t>)</w:t>
      </w:r>
      <w:proofErr w:type="gramEnd"/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1) Representativeness of the sample: a) Truly representative of the average in the target population. * (all subjects or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random sampling)</w:t>
      </w:r>
      <w:r w:rsidRPr="00D7466C">
        <w:rPr>
          <w:color w:val="000000"/>
          <w:sz w:val="20"/>
          <w:szCs w:val="20"/>
        </w:rPr>
        <w:t xml:space="preserve"> .</w:t>
      </w:r>
      <w:r w:rsidRPr="00D7466C">
        <w:rPr>
          <w:rStyle w:val="fontstyle21"/>
          <w:sz w:val="20"/>
          <w:szCs w:val="20"/>
        </w:rPr>
        <w:t xml:space="preserve">b) </w:t>
      </w:r>
      <w:proofErr w:type="gramStart"/>
      <w:r w:rsidRPr="00D7466C">
        <w:rPr>
          <w:rStyle w:val="fontstyle21"/>
          <w:sz w:val="20"/>
          <w:szCs w:val="20"/>
        </w:rPr>
        <w:t>Somewhat</w:t>
      </w:r>
      <w:proofErr w:type="gramEnd"/>
      <w:r w:rsidRPr="00D7466C">
        <w:rPr>
          <w:rStyle w:val="fontstyle21"/>
          <w:sz w:val="20"/>
          <w:szCs w:val="20"/>
        </w:rPr>
        <w:t xml:space="preserve"> representative of the average in the target population. </w:t>
      </w:r>
      <w:proofErr w:type="gramStart"/>
      <w:r w:rsidRPr="00D7466C">
        <w:rPr>
          <w:rStyle w:val="fontstyle21"/>
          <w:sz w:val="20"/>
          <w:szCs w:val="20"/>
        </w:rPr>
        <w:t>* (nonrandom sampling)</w:t>
      </w:r>
      <w:r w:rsidRPr="00D7466C">
        <w:rPr>
          <w:color w:val="000000"/>
          <w:sz w:val="20"/>
          <w:szCs w:val="20"/>
        </w:rPr>
        <w:t xml:space="preserve"> .</w:t>
      </w:r>
      <w:r w:rsidRPr="00D7466C">
        <w:rPr>
          <w:rStyle w:val="fontstyle21"/>
          <w:sz w:val="20"/>
          <w:szCs w:val="20"/>
        </w:rPr>
        <w:t xml:space="preserve">c) Selected group of </w:t>
      </w:r>
      <w:proofErr w:type="spellStart"/>
      <w:r w:rsidRPr="00D7466C">
        <w:rPr>
          <w:rStyle w:val="fontstyle21"/>
          <w:sz w:val="20"/>
          <w:szCs w:val="20"/>
        </w:rPr>
        <w:t>users.d</w:t>
      </w:r>
      <w:proofErr w:type="spellEnd"/>
      <w:r w:rsidRPr="00D7466C">
        <w:rPr>
          <w:rStyle w:val="fontstyle21"/>
          <w:sz w:val="20"/>
          <w:szCs w:val="20"/>
        </w:rPr>
        <w:t>) No description of the sampling strategy.</w:t>
      </w:r>
      <w:proofErr w:type="gramEnd"/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 xml:space="preserve">2) Sample </w:t>
      </w:r>
      <w:proofErr w:type="spellStart"/>
      <w:r w:rsidRPr="00D7466C">
        <w:rPr>
          <w:rStyle w:val="fontstyle21"/>
          <w:sz w:val="20"/>
          <w:szCs w:val="20"/>
        </w:rPr>
        <w:t>size</w:t>
      </w:r>
      <w:proofErr w:type="gramStart"/>
      <w:r w:rsidRPr="00D7466C">
        <w:rPr>
          <w:rStyle w:val="fontstyle21"/>
          <w:sz w:val="20"/>
          <w:szCs w:val="20"/>
        </w:rPr>
        <w:t>:a</w:t>
      </w:r>
      <w:proofErr w:type="spellEnd"/>
      <w:proofErr w:type="gramEnd"/>
      <w:r w:rsidRPr="00D7466C">
        <w:rPr>
          <w:rStyle w:val="fontstyle21"/>
          <w:sz w:val="20"/>
          <w:szCs w:val="20"/>
        </w:rPr>
        <w:t>) Justified and satisfactory. *</w:t>
      </w:r>
      <w:r w:rsidRPr="00D7466C">
        <w:rPr>
          <w:color w:val="000000"/>
          <w:sz w:val="20"/>
          <w:szCs w:val="20"/>
        </w:rPr>
        <w:t>.</w:t>
      </w:r>
      <w:r w:rsidRPr="00D7466C">
        <w:rPr>
          <w:rStyle w:val="fontstyle21"/>
          <w:sz w:val="20"/>
          <w:szCs w:val="20"/>
        </w:rPr>
        <w:t>b) Not justified.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3) Non-respondents</w:t>
      </w:r>
      <w:proofErr w:type="gramStart"/>
      <w:r w:rsidRPr="00D7466C">
        <w:rPr>
          <w:rStyle w:val="fontstyle21"/>
          <w:sz w:val="20"/>
          <w:szCs w:val="20"/>
        </w:rPr>
        <w:t>: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a) Comparability</w:t>
      </w:r>
      <w:proofErr w:type="gramEnd"/>
      <w:r w:rsidRPr="00D7466C">
        <w:rPr>
          <w:rStyle w:val="fontstyle21"/>
          <w:sz w:val="20"/>
          <w:szCs w:val="20"/>
        </w:rPr>
        <w:t xml:space="preserve"> between respondents and non-respondents characteristics is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established, and the response rate is satisfactory. *</w:t>
      </w:r>
      <w:r w:rsidRPr="00D7466C">
        <w:rPr>
          <w:color w:val="000000"/>
          <w:sz w:val="20"/>
          <w:szCs w:val="20"/>
        </w:rPr>
        <w:t xml:space="preserve"> .</w:t>
      </w:r>
      <w:r w:rsidRPr="00D7466C">
        <w:rPr>
          <w:rStyle w:val="fontstyle21"/>
          <w:sz w:val="20"/>
          <w:szCs w:val="20"/>
        </w:rPr>
        <w:t xml:space="preserve">b) </w:t>
      </w:r>
      <w:proofErr w:type="gramStart"/>
      <w:r w:rsidRPr="00D7466C">
        <w:rPr>
          <w:rStyle w:val="fontstyle21"/>
          <w:sz w:val="20"/>
          <w:szCs w:val="20"/>
        </w:rPr>
        <w:t>The</w:t>
      </w:r>
      <w:proofErr w:type="gramEnd"/>
      <w:r w:rsidRPr="00D7466C">
        <w:rPr>
          <w:rStyle w:val="fontstyle21"/>
          <w:sz w:val="20"/>
          <w:szCs w:val="20"/>
        </w:rPr>
        <w:t xml:space="preserve"> response rate is unsatisfactory, or the comparability between respondents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and non-respondents is unsatisfactory.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c) No description of the response rate or the characteristics of the responders and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the non-responders.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lastRenderedPageBreak/>
        <w:t>4) Ascertainment of the exposure (risk factor):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a) validated measurement tool. **</w:t>
      </w:r>
      <w:r w:rsidRPr="00D7466C">
        <w:rPr>
          <w:color w:val="000000"/>
          <w:sz w:val="20"/>
          <w:szCs w:val="20"/>
        </w:rPr>
        <w:t xml:space="preserve"> .</w:t>
      </w:r>
      <w:r w:rsidRPr="00D7466C">
        <w:rPr>
          <w:rStyle w:val="fontstyle21"/>
          <w:sz w:val="20"/>
          <w:szCs w:val="20"/>
        </w:rPr>
        <w:t>b) Non-validated measurement tool, but the tool is available or described.</w:t>
      </w:r>
      <w:proofErr w:type="gramStart"/>
      <w:r w:rsidRPr="00D7466C">
        <w:rPr>
          <w:rStyle w:val="fontstyle21"/>
          <w:sz w:val="20"/>
          <w:szCs w:val="20"/>
        </w:rPr>
        <w:t>*</w:t>
      </w:r>
      <w:r w:rsidRPr="00D7466C">
        <w:rPr>
          <w:color w:val="000000"/>
          <w:sz w:val="20"/>
          <w:szCs w:val="20"/>
        </w:rPr>
        <w:t xml:space="preserve">  </w:t>
      </w:r>
      <w:r w:rsidRPr="00D7466C">
        <w:rPr>
          <w:rStyle w:val="fontstyle21"/>
          <w:sz w:val="20"/>
          <w:szCs w:val="20"/>
        </w:rPr>
        <w:t>c</w:t>
      </w:r>
      <w:proofErr w:type="gramEnd"/>
      <w:r w:rsidRPr="00D7466C">
        <w:rPr>
          <w:rStyle w:val="fontstyle21"/>
          <w:sz w:val="20"/>
          <w:szCs w:val="20"/>
        </w:rPr>
        <w:t>) No description of the measurement tool.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01"/>
          <w:sz w:val="20"/>
          <w:szCs w:val="20"/>
        </w:rPr>
        <w:t xml:space="preserve">Comparability: </w:t>
      </w:r>
      <w:r w:rsidRPr="00D7466C">
        <w:rPr>
          <w:rStyle w:val="fontstyle21"/>
          <w:sz w:val="20"/>
          <w:szCs w:val="20"/>
        </w:rPr>
        <w:t>(Maximum 2 stars</w:t>
      </w:r>
      <w:proofErr w:type="gramStart"/>
      <w:r w:rsidRPr="00D7466C">
        <w:rPr>
          <w:rStyle w:val="fontstyle21"/>
          <w:sz w:val="20"/>
          <w:szCs w:val="20"/>
        </w:rPr>
        <w:t>)</w:t>
      </w:r>
      <w:proofErr w:type="gramEnd"/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1) The subjects in different outcome groups are comparable, based on the study design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or analysis. Confounding factors are controlled.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 xml:space="preserve">a) The study controls for the most important factor (select one). </w:t>
      </w:r>
      <w:proofErr w:type="gramStart"/>
      <w:r w:rsidRPr="00D7466C">
        <w:rPr>
          <w:rStyle w:val="fontstyle21"/>
          <w:sz w:val="20"/>
          <w:szCs w:val="20"/>
        </w:rPr>
        <w:t>*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b) The study control for any additional factor.</w:t>
      </w:r>
      <w:proofErr w:type="gramEnd"/>
      <w:r w:rsidRPr="00D7466C">
        <w:rPr>
          <w:rStyle w:val="fontstyle21"/>
          <w:sz w:val="20"/>
          <w:szCs w:val="20"/>
        </w:rPr>
        <w:t xml:space="preserve"> *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01"/>
          <w:sz w:val="20"/>
          <w:szCs w:val="20"/>
        </w:rPr>
        <w:t xml:space="preserve">Outcome: </w:t>
      </w:r>
      <w:r w:rsidRPr="00D7466C">
        <w:rPr>
          <w:rStyle w:val="fontstyle21"/>
          <w:sz w:val="20"/>
          <w:szCs w:val="20"/>
        </w:rPr>
        <w:t>(Maximum 3 stars</w:t>
      </w:r>
      <w:proofErr w:type="gramStart"/>
      <w:r w:rsidRPr="00D7466C">
        <w:rPr>
          <w:rStyle w:val="fontstyle21"/>
          <w:sz w:val="20"/>
          <w:szCs w:val="20"/>
        </w:rPr>
        <w:t>)</w:t>
      </w:r>
      <w:proofErr w:type="gramEnd"/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>1) Assessment of the outcome: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a) Independent blind assessment. **</w:t>
      </w:r>
      <w:proofErr w:type="gramStart"/>
      <w:r w:rsidRPr="00D7466C">
        <w:rPr>
          <w:color w:val="000000"/>
          <w:sz w:val="20"/>
          <w:szCs w:val="20"/>
        </w:rPr>
        <w:t>,</w:t>
      </w:r>
      <w:proofErr w:type="gramEnd"/>
      <w:r w:rsidRPr="00D7466C">
        <w:rPr>
          <w:rStyle w:val="fontstyle21"/>
          <w:sz w:val="20"/>
          <w:szCs w:val="20"/>
        </w:rPr>
        <w:t>b) Record linkage. **</w:t>
      </w:r>
      <w:proofErr w:type="gramStart"/>
      <w:r w:rsidRPr="00D7466C">
        <w:rPr>
          <w:color w:val="000000"/>
          <w:sz w:val="20"/>
          <w:szCs w:val="20"/>
        </w:rPr>
        <w:t>,</w:t>
      </w:r>
      <w:proofErr w:type="gramEnd"/>
      <w:r w:rsidRPr="00D7466C">
        <w:rPr>
          <w:rStyle w:val="fontstyle21"/>
          <w:sz w:val="20"/>
          <w:szCs w:val="20"/>
        </w:rPr>
        <w:t>c) Self report. *</w:t>
      </w:r>
      <w:proofErr w:type="gramStart"/>
      <w:r w:rsidRPr="00D7466C">
        <w:rPr>
          <w:color w:val="000000"/>
          <w:sz w:val="20"/>
          <w:szCs w:val="20"/>
        </w:rPr>
        <w:t>,</w:t>
      </w:r>
      <w:proofErr w:type="gramEnd"/>
      <w:r w:rsidRPr="00D7466C">
        <w:rPr>
          <w:rStyle w:val="fontstyle21"/>
          <w:sz w:val="20"/>
          <w:szCs w:val="20"/>
        </w:rPr>
        <w:t>d) No description.</w:t>
      </w:r>
      <w:r w:rsidRPr="00D7466C">
        <w:rPr>
          <w:color w:val="000000"/>
          <w:sz w:val="20"/>
          <w:szCs w:val="20"/>
        </w:rPr>
        <w:br/>
      </w:r>
      <w:r w:rsidRPr="00D7466C">
        <w:rPr>
          <w:rStyle w:val="fontstyle21"/>
          <w:sz w:val="20"/>
          <w:szCs w:val="20"/>
        </w:rPr>
        <w:t xml:space="preserve">2) Statistical </w:t>
      </w:r>
      <w:proofErr w:type="spellStart"/>
      <w:r w:rsidRPr="00D7466C">
        <w:rPr>
          <w:rStyle w:val="fontstyle21"/>
          <w:sz w:val="20"/>
          <w:szCs w:val="20"/>
        </w:rPr>
        <w:t>test</w:t>
      </w:r>
      <w:proofErr w:type="gramStart"/>
      <w:r w:rsidRPr="00D7466C">
        <w:rPr>
          <w:rStyle w:val="fontstyle21"/>
          <w:sz w:val="20"/>
          <w:szCs w:val="20"/>
        </w:rPr>
        <w:t>:a</w:t>
      </w:r>
      <w:proofErr w:type="spellEnd"/>
      <w:proofErr w:type="gramEnd"/>
      <w:r w:rsidRPr="00D7466C">
        <w:rPr>
          <w:rStyle w:val="fontstyle21"/>
          <w:sz w:val="20"/>
          <w:szCs w:val="20"/>
        </w:rPr>
        <w:t>) The statistical test used to analyze the data is clearly described and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appropriate, and the measurement of the association is presented, including</w:t>
      </w:r>
      <w:r w:rsidRPr="00D7466C">
        <w:rPr>
          <w:color w:val="000000"/>
          <w:sz w:val="20"/>
          <w:szCs w:val="20"/>
        </w:rPr>
        <w:t xml:space="preserve"> </w:t>
      </w:r>
      <w:r w:rsidRPr="00D7466C">
        <w:rPr>
          <w:rStyle w:val="fontstyle21"/>
          <w:sz w:val="20"/>
          <w:szCs w:val="20"/>
        </w:rPr>
        <w:t>confidence intervals and the probability level (p value). *</w:t>
      </w:r>
      <w:proofErr w:type="gramStart"/>
      <w:r w:rsidRPr="00D7466C">
        <w:rPr>
          <w:color w:val="000000"/>
          <w:sz w:val="20"/>
          <w:szCs w:val="20"/>
        </w:rPr>
        <w:t>,</w:t>
      </w:r>
      <w:proofErr w:type="gramEnd"/>
      <w:r w:rsidRPr="00D7466C">
        <w:rPr>
          <w:rStyle w:val="fontstyle21"/>
          <w:sz w:val="20"/>
          <w:szCs w:val="20"/>
        </w:rPr>
        <w:t xml:space="preserve">b) The statistical test is not appropriate, not described or incomplete </w:t>
      </w:r>
    </w:p>
    <w:sectPr w:rsidR="00084CF5" w:rsidRPr="00D7466C" w:rsidSect="002F5EAF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16E02A" w14:textId="77777777" w:rsidR="00D12CF5" w:rsidRDefault="00D12CF5" w:rsidP="006F3E6A">
      <w:pPr>
        <w:spacing w:after="0" w:line="240" w:lineRule="auto"/>
      </w:pPr>
      <w:r>
        <w:separator/>
      </w:r>
    </w:p>
  </w:endnote>
  <w:endnote w:type="continuationSeparator" w:id="0">
    <w:p w14:paraId="20181EE9" w14:textId="77777777" w:rsidR="00D12CF5" w:rsidRDefault="00D12CF5" w:rsidP="006F3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92561A" w14:textId="77777777" w:rsidR="00D12CF5" w:rsidRDefault="00D12CF5" w:rsidP="006F3E6A">
      <w:pPr>
        <w:spacing w:after="0" w:line="240" w:lineRule="auto"/>
      </w:pPr>
      <w:r>
        <w:separator/>
      </w:r>
    </w:p>
  </w:footnote>
  <w:footnote w:type="continuationSeparator" w:id="0">
    <w:p w14:paraId="187A64BA" w14:textId="77777777" w:rsidR="00D12CF5" w:rsidRDefault="00D12CF5" w:rsidP="006F3E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575456"/>
    <w:multiLevelType w:val="hybridMultilevel"/>
    <w:tmpl w:val="38DCC8EA"/>
    <w:lvl w:ilvl="0" w:tplc="1D40820A">
      <w:start w:val="1"/>
      <w:numFmt w:val="lowerLetter"/>
      <w:lvlText w:val="%1)"/>
      <w:lvlJc w:val="left"/>
      <w:pPr>
        <w:ind w:left="1125" w:hanging="360"/>
      </w:pPr>
      <w:rPr>
        <w:rFonts w:ascii="Times New Roman" w:hAnsi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czNDA0NDUxNDI2MTBQ0lEKTi0uzszPAykwrAUA6cVGKywAAAA="/>
  </w:docVars>
  <w:rsids>
    <w:rsidRoot w:val="006F3E6A"/>
    <w:rsid w:val="0000110D"/>
    <w:rsid w:val="0000576A"/>
    <w:rsid w:val="0001111A"/>
    <w:rsid w:val="0001261F"/>
    <w:rsid w:val="00013642"/>
    <w:rsid w:val="0001600D"/>
    <w:rsid w:val="00016349"/>
    <w:rsid w:val="0002028C"/>
    <w:rsid w:val="00020CFF"/>
    <w:rsid w:val="00025316"/>
    <w:rsid w:val="00030798"/>
    <w:rsid w:val="00040417"/>
    <w:rsid w:val="000408BD"/>
    <w:rsid w:val="00044B62"/>
    <w:rsid w:val="000501F2"/>
    <w:rsid w:val="00050DCB"/>
    <w:rsid w:val="00056DE4"/>
    <w:rsid w:val="000643EB"/>
    <w:rsid w:val="00072590"/>
    <w:rsid w:val="0007379E"/>
    <w:rsid w:val="000830D3"/>
    <w:rsid w:val="00083804"/>
    <w:rsid w:val="00084CF5"/>
    <w:rsid w:val="00087D8F"/>
    <w:rsid w:val="00090BFF"/>
    <w:rsid w:val="000947AE"/>
    <w:rsid w:val="000B2131"/>
    <w:rsid w:val="000B6D8A"/>
    <w:rsid w:val="000C0D73"/>
    <w:rsid w:val="000C30D7"/>
    <w:rsid w:val="000C3F50"/>
    <w:rsid w:val="000C3F79"/>
    <w:rsid w:val="000C50D8"/>
    <w:rsid w:val="000C55E2"/>
    <w:rsid w:val="000D47F9"/>
    <w:rsid w:val="000E50A6"/>
    <w:rsid w:val="000F226D"/>
    <w:rsid w:val="000F241A"/>
    <w:rsid w:val="000F5391"/>
    <w:rsid w:val="00103BC8"/>
    <w:rsid w:val="0010419C"/>
    <w:rsid w:val="001071E7"/>
    <w:rsid w:val="00107E00"/>
    <w:rsid w:val="001132C7"/>
    <w:rsid w:val="00113A49"/>
    <w:rsid w:val="001317F6"/>
    <w:rsid w:val="00132A9B"/>
    <w:rsid w:val="00132F8E"/>
    <w:rsid w:val="001363E6"/>
    <w:rsid w:val="00144DB3"/>
    <w:rsid w:val="001464DF"/>
    <w:rsid w:val="0015253F"/>
    <w:rsid w:val="00152B0F"/>
    <w:rsid w:val="00154583"/>
    <w:rsid w:val="00162137"/>
    <w:rsid w:val="00164850"/>
    <w:rsid w:val="00170C53"/>
    <w:rsid w:val="00174268"/>
    <w:rsid w:val="00181FC9"/>
    <w:rsid w:val="00184755"/>
    <w:rsid w:val="001911A1"/>
    <w:rsid w:val="00194C7C"/>
    <w:rsid w:val="00195E1A"/>
    <w:rsid w:val="00196BDE"/>
    <w:rsid w:val="00196C4A"/>
    <w:rsid w:val="00197CA6"/>
    <w:rsid w:val="001A6BAE"/>
    <w:rsid w:val="001A6F5F"/>
    <w:rsid w:val="001B2250"/>
    <w:rsid w:val="001B3C38"/>
    <w:rsid w:val="001B3D20"/>
    <w:rsid w:val="001B41C4"/>
    <w:rsid w:val="001B7CA8"/>
    <w:rsid w:val="001C09E6"/>
    <w:rsid w:val="001C57C7"/>
    <w:rsid w:val="001C6A86"/>
    <w:rsid w:val="001D1F72"/>
    <w:rsid w:val="001D634C"/>
    <w:rsid w:val="001D79DD"/>
    <w:rsid w:val="001E7D41"/>
    <w:rsid w:val="001F008A"/>
    <w:rsid w:val="001F0722"/>
    <w:rsid w:val="001F5DE7"/>
    <w:rsid w:val="002005E2"/>
    <w:rsid w:val="002008FC"/>
    <w:rsid w:val="00202845"/>
    <w:rsid w:val="0020482D"/>
    <w:rsid w:val="00217648"/>
    <w:rsid w:val="00225414"/>
    <w:rsid w:val="00226CC8"/>
    <w:rsid w:val="002319EB"/>
    <w:rsid w:val="00242AFD"/>
    <w:rsid w:val="00250170"/>
    <w:rsid w:val="00251BB7"/>
    <w:rsid w:val="00270B0E"/>
    <w:rsid w:val="00270E55"/>
    <w:rsid w:val="002723A4"/>
    <w:rsid w:val="002802DD"/>
    <w:rsid w:val="00280D21"/>
    <w:rsid w:val="00280E1A"/>
    <w:rsid w:val="00282708"/>
    <w:rsid w:val="00292AB3"/>
    <w:rsid w:val="00294259"/>
    <w:rsid w:val="00295881"/>
    <w:rsid w:val="002A2338"/>
    <w:rsid w:val="002A46E5"/>
    <w:rsid w:val="002A5748"/>
    <w:rsid w:val="002A6D61"/>
    <w:rsid w:val="002B02CC"/>
    <w:rsid w:val="002B044B"/>
    <w:rsid w:val="002B103E"/>
    <w:rsid w:val="002B3C2A"/>
    <w:rsid w:val="002B57EB"/>
    <w:rsid w:val="002B5D2A"/>
    <w:rsid w:val="002C1899"/>
    <w:rsid w:val="002D2BF8"/>
    <w:rsid w:val="002D5304"/>
    <w:rsid w:val="002E12DB"/>
    <w:rsid w:val="002E15F7"/>
    <w:rsid w:val="002E27FE"/>
    <w:rsid w:val="002E2D17"/>
    <w:rsid w:val="002F4475"/>
    <w:rsid w:val="002F5EAF"/>
    <w:rsid w:val="00305C85"/>
    <w:rsid w:val="00310E2C"/>
    <w:rsid w:val="00316052"/>
    <w:rsid w:val="003207C3"/>
    <w:rsid w:val="00323C15"/>
    <w:rsid w:val="00324AE7"/>
    <w:rsid w:val="003259CB"/>
    <w:rsid w:val="0032607A"/>
    <w:rsid w:val="00327652"/>
    <w:rsid w:val="003336E0"/>
    <w:rsid w:val="00334915"/>
    <w:rsid w:val="0033707C"/>
    <w:rsid w:val="00337658"/>
    <w:rsid w:val="003377EA"/>
    <w:rsid w:val="0034100E"/>
    <w:rsid w:val="00344B90"/>
    <w:rsid w:val="00351845"/>
    <w:rsid w:val="00375018"/>
    <w:rsid w:val="003759AA"/>
    <w:rsid w:val="00382171"/>
    <w:rsid w:val="003828B8"/>
    <w:rsid w:val="003828C9"/>
    <w:rsid w:val="003853BA"/>
    <w:rsid w:val="003A1808"/>
    <w:rsid w:val="003B1C47"/>
    <w:rsid w:val="003B4AE0"/>
    <w:rsid w:val="003B5A2E"/>
    <w:rsid w:val="003C0839"/>
    <w:rsid w:val="003C5CF9"/>
    <w:rsid w:val="003C6232"/>
    <w:rsid w:val="003D15C9"/>
    <w:rsid w:val="003E0547"/>
    <w:rsid w:val="003E3904"/>
    <w:rsid w:val="003E3A98"/>
    <w:rsid w:val="003F0802"/>
    <w:rsid w:val="003F0EED"/>
    <w:rsid w:val="003F1473"/>
    <w:rsid w:val="00404FD0"/>
    <w:rsid w:val="0040775B"/>
    <w:rsid w:val="0041014D"/>
    <w:rsid w:val="00422162"/>
    <w:rsid w:val="004237F0"/>
    <w:rsid w:val="0042512B"/>
    <w:rsid w:val="00430716"/>
    <w:rsid w:val="004321A5"/>
    <w:rsid w:val="00436410"/>
    <w:rsid w:val="00437CF9"/>
    <w:rsid w:val="004407E7"/>
    <w:rsid w:val="00441EE1"/>
    <w:rsid w:val="00443156"/>
    <w:rsid w:val="00446AE9"/>
    <w:rsid w:val="00446C1D"/>
    <w:rsid w:val="0045740B"/>
    <w:rsid w:val="00457D05"/>
    <w:rsid w:val="0046186C"/>
    <w:rsid w:val="004639C2"/>
    <w:rsid w:val="00467D1D"/>
    <w:rsid w:val="004877F8"/>
    <w:rsid w:val="0049155C"/>
    <w:rsid w:val="004A0669"/>
    <w:rsid w:val="004A11B2"/>
    <w:rsid w:val="004A1A0D"/>
    <w:rsid w:val="004A279A"/>
    <w:rsid w:val="004A5065"/>
    <w:rsid w:val="004A7E5A"/>
    <w:rsid w:val="004B339A"/>
    <w:rsid w:val="004B3BB0"/>
    <w:rsid w:val="004C11CE"/>
    <w:rsid w:val="004D0690"/>
    <w:rsid w:val="004D4942"/>
    <w:rsid w:val="004D6648"/>
    <w:rsid w:val="004F4939"/>
    <w:rsid w:val="004F763F"/>
    <w:rsid w:val="005008CE"/>
    <w:rsid w:val="00502998"/>
    <w:rsid w:val="0051121A"/>
    <w:rsid w:val="00513DBD"/>
    <w:rsid w:val="00515A58"/>
    <w:rsid w:val="005271B6"/>
    <w:rsid w:val="005344B7"/>
    <w:rsid w:val="005406ED"/>
    <w:rsid w:val="005425E2"/>
    <w:rsid w:val="0054371B"/>
    <w:rsid w:val="00562024"/>
    <w:rsid w:val="00563B4E"/>
    <w:rsid w:val="00564E6E"/>
    <w:rsid w:val="00574142"/>
    <w:rsid w:val="00580116"/>
    <w:rsid w:val="00580CD9"/>
    <w:rsid w:val="0058144E"/>
    <w:rsid w:val="00584BA8"/>
    <w:rsid w:val="00590AC9"/>
    <w:rsid w:val="00596FB6"/>
    <w:rsid w:val="005A1C65"/>
    <w:rsid w:val="005A35AD"/>
    <w:rsid w:val="005A37E8"/>
    <w:rsid w:val="005A48DB"/>
    <w:rsid w:val="005B0665"/>
    <w:rsid w:val="005B681A"/>
    <w:rsid w:val="005C1EEB"/>
    <w:rsid w:val="005C29F1"/>
    <w:rsid w:val="005C40C8"/>
    <w:rsid w:val="005C65A1"/>
    <w:rsid w:val="005C7CE0"/>
    <w:rsid w:val="005D2F45"/>
    <w:rsid w:val="005D3EEB"/>
    <w:rsid w:val="005D54E9"/>
    <w:rsid w:val="005E319F"/>
    <w:rsid w:val="005E3862"/>
    <w:rsid w:val="005E4B7E"/>
    <w:rsid w:val="005F201E"/>
    <w:rsid w:val="005F4A09"/>
    <w:rsid w:val="005F6615"/>
    <w:rsid w:val="005F7045"/>
    <w:rsid w:val="006006E9"/>
    <w:rsid w:val="00602BC3"/>
    <w:rsid w:val="00604264"/>
    <w:rsid w:val="006256F0"/>
    <w:rsid w:val="00626FEC"/>
    <w:rsid w:val="0063035E"/>
    <w:rsid w:val="0064037A"/>
    <w:rsid w:val="006412C3"/>
    <w:rsid w:val="00642D80"/>
    <w:rsid w:val="0064458C"/>
    <w:rsid w:val="00647AD9"/>
    <w:rsid w:val="0065106A"/>
    <w:rsid w:val="006608D5"/>
    <w:rsid w:val="00666160"/>
    <w:rsid w:val="0067171E"/>
    <w:rsid w:val="0067325E"/>
    <w:rsid w:val="00675035"/>
    <w:rsid w:val="00686DAB"/>
    <w:rsid w:val="00694D91"/>
    <w:rsid w:val="0069724D"/>
    <w:rsid w:val="006A2ECB"/>
    <w:rsid w:val="006B185D"/>
    <w:rsid w:val="006B1BFD"/>
    <w:rsid w:val="006B2F5C"/>
    <w:rsid w:val="006B3896"/>
    <w:rsid w:val="006C2206"/>
    <w:rsid w:val="006C284E"/>
    <w:rsid w:val="006C4A4E"/>
    <w:rsid w:val="006D475C"/>
    <w:rsid w:val="006E0967"/>
    <w:rsid w:val="006E3A60"/>
    <w:rsid w:val="006F173C"/>
    <w:rsid w:val="006F3E6A"/>
    <w:rsid w:val="00705AA4"/>
    <w:rsid w:val="00707488"/>
    <w:rsid w:val="00711801"/>
    <w:rsid w:val="0071306E"/>
    <w:rsid w:val="00713CE7"/>
    <w:rsid w:val="00714E3C"/>
    <w:rsid w:val="007169A7"/>
    <w:rsid w:val="00722014"/>
    <w:rsid w:val="00723A31"/>
    <w:rsid w:val="007304E1"/>
    <w:rsid w:val="00737CFC"/>
    <w:rsid w:val="00741713"/>
    <w:rsid w:val="0074225C"/>
    <w:rsid w:val="00743630"/>
    <w:rsid w:val="0075130B"/>
    <w:rsid w:val="00761DAE"/>
    <w:rsid w:val="007623DA"/>
    <w:rsid w:val="00767C09"/>
    <w:rsid w:val="0077055A"/>
    <w:rsid w:val="00776E86"/>
    <w:rsid w:val="00783FFC"/>
    <w:rsid w:val="00794E70"/>
    <w:rsid w:val="007A6558"/>
    <w:rsid w:val="007B4E3A"/>
    <w:rsid w:val="007C2360"/>
    <w:rsid w:val="007C6617"/>
    <w:rsid w:val="007D1CDF"/>
    <w:rsid w:val="007D2C91"/>
    <w:rsid w:val="007D4965"/>
    <w:rsid w:val="007D6AB7"/>
    <w:rsid w:val="007F0BC8"/>
    <w:rsid w:val="007F6161"/>
    <w:rsid w:val="007F6CAF"/>
    <w:rsid w:val="00800FA6"/>
    <w:rsid w:val="0081253A"/>
    <w:rsid w:val="00813525"/>
    <w:rsid w:val="00817478"/>
    <w:rsid w:val="0082078A"/>
    <w:rsid w:val="00824E5E"/>
    <w:rsid w:val="00827BB2"/>
    <w:rsid w:val="00832BD8"/>
    <w:rsid w:val="008421AD"/>
    <w:rsid w:val="008423E9"/>
    <w:rsid w:val="00842B2F"/>
    <w:rsid w:val="00844E45"/>
    <w:rsid w:val="00845251"/>
    <w:rsid w:val="00847EC5"/>
    <w:rsid w:val="008513DA"/>
    <w:rsid w:val="00854A32"/>
    <w:rsid w:val="00860B49"/>
    <w:rsid w:val="00864831"/>
    <w:rsid w:val="00867CC9"/>
    <w:rsid w:val="00872C63"/>
    <w:rsid w:val="00872D8C"/>
    <w:rsid w:val="00874C07"/>
    <w:rsid w:val="008815E5"/>
    <w:rsid w:val="00885503"/>
    <w:rsid w:val="0088641E"/>
    <w:rsid w:val="00887B8C"/>
    <w:rsid w:val="00894A15"/>
    <w:rsid w:val="008A506F"/>
    <w:rsid w:val="008B035E"/>
    <w:rsid w:val="008B0606"/>
    <w:rsid w:val="008B498A"/>
    <w:rsid w:val="008B5118"/>
    <w:rsid w:val="008B64EE"/>
    <w:rsid w:val="008C1DA5"/>
    <w:rsid w:val="008D5B08"/>
    <w:rsid w:val="008D6115"/>
    <w:rsid w:val="008E0922"/>
    <w:rsid w:val="008E1656"/>
    <w:rsid w:val="008E354F"/>
    <w:rsid w:val="008E3ECF"/>
    <w:rsid w:val="008E43B0"/>
    <w:rsid w:val="008E671B"/>
    <w:rsid w:val="008E7E6F"/>
    <w:rsid w:val="008F3C6E"/>
    <w:rsid w:val="00900948"/>
    <w:rsid w:val="00911003"/>
    <w:rsid w:val="00916FB2"/>
    <w:rsid w:val="00921A84"/>
    <w:rsid w:val="009245E3"/>
    <w:rsid w:val="00930D1D"/>
    <w:rsid w:val="00930FD1"/>
    <w:rsid w:val="00934967"/>
    <w:rsid w:val="00934DE2"/>
    <w:rsid w:val="0093501A"/>
    <w:rsid w:val="009430B7"/>
    <w:rsid w:val="0096034D"/>
    <w:rsid w:val="009818CD"/>
    <w:rsid w:val="00983883"/>
    <w:rsid w:val="00985604"/>
    <w:rsid w:val="00986C25"/>
    <w:rsid w:val="00994EB2"/>
    <w:rsid w:val="009A1D50"/>
    <w:rsid w:val="009A4BC6"/>
    <w:rsid w:val="009B055A"/>
    <w:rsid w:val="009B1794"/>
    <w:rsid w:val="009B306F"/>
    <w:rsid w:val="009B3C09"/>
    <w:rsid w:val="009B70F2"/>
    <w:rsid w:val="009B749A"/>
    <w:rsid w:val="009C51E3"/>
    <w:rsid w:val="009C5E20"/>
    <w:rsid w:val="009D59B4"/>
    <w:rsid w:val="009D7C70"/>
    <w:rsid w:val="009E0F57"/>
    <w:rsid w:val="009E2178"/>
    <w:rsid w:val="009E2576"/>
    <w:rsid w:val="009E49D7"/>
    <w:rsid w:val="009E57B3"/>
    <w:rsid w:val="009E58F4"/>
    <w:rsid w:val="009F056F"/>
    <w:rsid w:val="009F0CFE"/>
    <w:rsid w:val="009F16DB"/>
    <w:rsid w:val="009F2132"/>
    <w:rsid w:val="009F2CC6"/>
    <w:rsid w:val="009F5635"/>
    <w:rsid w:val="009F58B7"/>
    <w:rsid w:val="009F61BC"/>
    <w:rsid w:val="00A042FB"/>
    <w:rsid w:val="00A07DB4"/>
    <w:rsid w:val="00A11781"/>
    <w:rsid w:val="00A12AFE"/>
    <w:rsid w:val="00A12EA6"/>
    <w:rsid w:val="00A13D98"/>
    <w:rsid w:val="00A21801"/>
    <w:rsid w:val="00A22778"/>
    <w:rsid w:val="00A277C8"/>
    <w:rsid w:val="00A3594A"/>
    <w:rsid w:val="00A40DA0"/>
    <w:rsid w:val="00A43F20"/>
    <w:rsid w:val="00A47BAF"/>
    <w:rsid w:val="00A54740"/>
    <w:rsid w:val="00A5591A"/>
    <w:rsid w:val="00A56B6A"/>
    <w:rsid w:val="00A73977"/>
    <w:rsid w:val="00A746B6"/>
    <w:rsid w:val="00A81797"/>
    <w:rsid w:val="00A865F7"/>
    <w:rsid w:val="00A876FA"/>
    <w:rsid w:val="00A90223"/>
    <w:rsid w:val="00A935ED"/>
    <w:rsid w:val="00AB48BF"/>
    <w:rsid w:val="00AB601D"/>
    <w:rsid w:val="00AC254A"/>
    <w:rsid w:val="00AD22E5"/>
    <w:rsid w:val="00AD38EF"/>
    <w:rsid w:val="00AD73F8"/>
    <w:rsid w:val="00AE331E"/>
    <w:rsid w:val="00AE4B77"/>
    <w:rsid w:val="00AE6D82"/>
    <w:rsid w:val="00AF0BB8"/>
    <w:rsid w:val="00AF20D9"/>
    <w:rsid w:val="00AF2F66"/>
    <w:rsid w:val="00AF3FCF"/>
    <w:rsid w:val="00AF65B2"/>
    <w:rsid w:val="00B10697"/>
    <w:rsid w:val="00B14123"/>
    <w:rsid w:val="00B17BAE"/>
    <w:rsid w:val="00B20173"/>
    <w:rsid w:val="00B27424"/>
    <w:rsid w:val="00B37E28"/>
    <w:rsid w:val="00B4298F"/>
    <w:rsid w:val="00B4502A"/>
    <w:rsid w:val="00B50B18"/>
    <w:rsid w:val="00B50DA8"/>
    <w:rsid w:val="00B525B3"/>
    <w:rsid w:val="00B57EC7"/>
    <w:rsid w:val="00B64B47"/>
    <w:rsid w:val="00B65A1D"/>
    <w:rsid w:val="00B73773"/>
    <w:rsid w:val="00B746EA"/>
    <w:rsid w:val="00B7538B"/>
    <w:rsid w:val="00B9015D"/>
    <w:rsid w:val="00B95832"/>
    <w:rsid w:val="00BA05F6"/>
    <w:rsid w:val="00BB2E89"/>
    <w:rsid w:val="00BB56B4"/>
    <w:rsid w:val="00BC3501"/>
    <w:rsid w:val="00BC35D7"/>
    <w:rsid w:val="00BC7089"/>
    <w:rsid w:val="00BD052B"/>
    <w:rsid w:val="00BD0D35"/>
    <w:rsid w:val="00BD7763"/>
    <w:rsid w:val="00BE010F"/>
    <w:rsid w:val="00BE14AF"/>
    <w:rsid w:val="00BE230A"/>
    <w:rsid w:val="00BE2E5F"/>
    <w:rsid w:val="00BF4E7B"/>
    <w:rsid w:val="00C07C1D"/>
    <w:rsid w:val="00C16BEC"/>
    <w:rsid w:val="00C17C4B"/>
    <w:rsid w:val="00C2385C"/>
    <w:rsid w:val="00C2518D"/>
    <w:rsid w:val="00C329BF"/>
    <w:rsid w:val="00C35775"/>
    <w:rsid w:val="00C37D2C"/>
    <w:rsid w:val="00C4156F"/>
    <w:rsid w:val="00C420EB"/>
    <w:rsid w:val="00C47A71"/>
    <w:rsid w:val="00C5083A"/>
    <w:rsid w:val="00C54A94"/>
    <w:rsid w:val="00C54E47"/>
    <w:rsid w:val="00C56A7A"/>
    <w:rsid w:val="00C60242"/>
    <w:rsid w:val="00C62AAC"/>
    <w:rsid w:val="00C67F87"/>
    <w:rsid w:val="00C75D8C"/>
    <w:rsid w:val="00C835DC"/>
    <w:rsid w:val="00C95870"/>
    <w:rsid w:val="00CA1388"/>
    <w:rsid w:val="00CA4859"/>
    <w:rsid w:val="00CA5DF0"/>
    <w:rsid w:val="00CB69EF"/>
    <w:rsid w:val="00CD36EC"/>
    <w:rsid w:val="00CD6E82"/>
    <w:rsid w:val="00CD727F"/>
    <w:rsid w:val="00CF0AAE"/>
    <w:rsid w:val="00CF2355"/>
    <w:rsid w:val="00CF57E2"/>
    <w:rsid w:val="00CF61F1"/>
    <w:rsid w:val="00CF7EBA"/>
    <w:rsid w:val="00D041F3"/>
    <w:rsid w:val="00D054CE"/>
    <w:rsid w:val="00D1007C"/>
    <w:rsid w:val="00D11A87"/>
    <w:rsid w:val="00D12CF5"/>
    <w:rsid w:val="00D12FDA"/>
    <w:rsid w:val="00D1506C"/>
    <w:rsid w:val="00D27293"/>
    <w:rsid w:val="00D30CD2"/>
    <w:rsid w:val="00D33280"/>
    <w:rsid w:val="00D4034F"/>
    <w:rsid w:val="00D40C17"/>
    <w:rsid w:val="00D41313"/>
    <w:rsid w:val="00D42D34"/>
    <w:rsid w:val="00D52BC4"/>
    <w:rsid w:val="00D57C77"/>
    <w:rsid w:val="00D61C1C"/>
    <w:rsid w:val="00D63C92"/>
    <w:rsid w:val="00D64290"/>
    <w:rsid w:val="00D66B05"/>
    <w:rsid w:val="00D73946"/>
    <w:rsid w:val="00D74039"/>
    <w:rsid w:val="00D7466C"/>
    <w:rsid w:val="00D74699"/>
    <w:rsid w:val="00D74C28"/>
    <w:rsid w:val="00D751F7"/>
    <w:rsid w:val="00D75FC5"/>
    <w:rsid w:val="00D80799"/>
    <w:rsid w:val="00D80EFE"/>
    <w:rsid w:val="00D82242"/>
    <w:rsid w:val="00D9056E"/>
    <w:rsid w:val="00DA3082"/>
    <w:rsid w:val="00DB0FF8"/>
    <w:rsid w:val="00DB3988"/>
    <w:rsid w:val="00DB609C"/>
    <w:rsid w:val="00DB6DF4"/>
    <w:rsid w:val="00DC34FE"/>
    <w:rsid w:val="00DC3880"/>
    <w:rsid w:val="00DC5D4E"/>
    <w:rsid w:val="00DF026E"/>
    <w:rsid w:val="00DF42FA"/>
    <w:rsid w:val="00E04F28"/>
    <w:rsid w:val="00E076D9"/>
    <w:rsid w:val="00E124D9"/>
    <w:rsid w:val="00E23261"/>
    <w:rsid w:val="00E351D2"/>
    <w:rsid w:val="00E41B3B"/>
    <w:rsid w:val="00E4560A"/>
    <w:rsid w:val="00E46481"/>
    <w:rsid w:val="00E53AA6"/>
    <w:rsid w:val="00E62BA8"/>
    <w:rsid w:val="00E6403F"/>
    <w:rsid w:val="00E720A1"/>
    <w:rsid w:val="00E859F6"/>
    <w:rsid w:val="00E91711"/>
    <w:rsid w:val="00EA0267"/>
    <w:rsid w:val="00EA366F"/>
    <w:rsid w:val="00EA4494"/>
    <w:rsid w:val="00EA4694"/>
    <w:rsid w:val="00EA53BC"/>
    <w:rsid w:val="00EA772C"/>
    <w:rsid w:val="00EB0998"/>
    <w:rsid w:val="00EB3409"/>
    <w:rsid w:val="00EB6789"/>
    <w:rsid w:val="00EB68CA"/>
    <w:rsid w:val="00EB72F0"/>
    <w:rsid w:val="00EB7544"/>
    <w:rsid w:val="00EB7E33"/>
    <w:rsid w:val="00EC06A2"/>
    <w:rsid w:val="00EC26FA"/>
    <w:rsid w:val="00EC5E5A"/>
    <w:rsid w:val="00EC656F"/>
    <w:rsid w:val="00ED41DB"/>
    <w:rsid w:val="00ED5EB2"/>
    <w:rsid w:val="00ED6698"/>
    <w:rsid w:val="00EE0CC3"/>
    <w:rsid w:val="00EE30A7"/>
    <w:rsid w:val="00EE5BEA"/>
    <w:rsid w:val="00EE60BD"/>
    <w:rsid w:val="00EE7D80"/>
    <w:rsid w:val="00EF42C6"/>
    <w:rsid w:val="00EF5AB6"/>
    <w:rsid w:val="00F01A9C"/>
    <w:rsid w:val="00F0207F"/>
    <w:rsid w:val="00F03D4D"/>
    <w:rsid w:val="00F03E82"/>
    <w:rsid w:val="00F03F04"/>
    <w:rsid w:val="00F10381"/>
    <w:rsid w:val="00F15E87"/>
    <w:rsid w:val="00F17325"/>
    <w:rsid w:val="00F22A51"/>
    <w:rsid w:val="00F23D70"/>
    <w:rsid w:val="00F30533"/>
    <w:rsid w:val="00F37486"/>
    <w:rsid w:val="00F37A15"/>
    <w:rsid w:val="00F43182"/>
    <w:rsid w:val="00F43BFA"/>
    <w:rsid w:val="00F43D96"/>
    <w:rsid w:val="00F467DF"/>
    <w:rsid w:val="00F81166"/>
    <w:rsid w:val="00F96266"/>
    <w:rsid w:val="00FA6096"/>
    <w:rsid w:val="00FA756B"/>
    <w:rsid w:val="00FB356C"/>
    <w:rsid w:val="00FB6D8A"/>
    <w:rsid w:val="00FB766B"/>
    <w:rsid w:val="00FC1F8B"/>
    <w:rsid w:val="00FC4D24"/>
    <w:rsid w:val="00FC7BE2"/>
    <w:rsid w:val="00FD18BF"/>
    <w:rsid w:val="00FD1E36"/>
    <w:rsid w:val="00FD47C3"/>
    <w:rsid w:val="00FD6355"/>
    <w:rsid w:val="00FD65A5"/>
    <w:rsid w:val="00FD79AD"/>
    <w:rsid w:val="00FE4287"/>
    <w:rsid w:val="00FF109F"/>
    <w:rsid w:val="00FF2F56"/>
    <w:rsid w:val="00FF3AEF"/>
    <w:rsid w:val="00FF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AB8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3E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F3E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E6A"/>
  </w:style>
  <w:style w:type="paragraph" w:styleId="Footer">
    <w:name w:val="footer"/>
    <w:basedOn w:val="Normal"/>
    <w:link w:val="FooterChar"/>
    <w:uiPriority w:val="99"/>
    <w:unhideWhenUsed/>
    <w:rsid w:val="006F3E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E6A"/>
  </w:style>
  <w:style w:type="character" w:styleId="Hyperlink">
    <w:name w:val="Hyperlink"/>
    <w:basedOn w:val="DefaultParagraphFont"/>
    <w:uiPriority w:val="99"/>
    <w:unhideWhenUsed/>
    <w:rsid w:val="00084CF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125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25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25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5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53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253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2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5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A11B2"/>
    <w:pPr>
      <w:ind w:left="720"/>
      <w:contextualSpacing/>
    </w:pPr>
  </w:style>
  <w:style w:type="character" w:customStyle="1" w:styleId="fontstyle01">
    <w:name w:val="fontstyle01"/>
    <w:basedOn w:val="DefaultParagraphFont"/>
    <w:rsid w:val="00D7466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D7466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3E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F3E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E6A"/>
  </w:style>
  <w:style w:type="paragraph" w:styleId="Footer">
    <w:name w:val="footer"/>
    <w:basedOn w:val="Normal"/>
    <w:link w:val="FooterChar"/>
    <w:uiPriority w:val="99"/>
    <w:unhideWhenUsed/>
    <w:rsid w:val="006F3E6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E6A"/>
  </w:style>
  <w:style w:type="character" w:styleId="Hyperlink">
    <w:name w:val="Hyperlink"/>
    <w:basedOn w:val="DefaultParagraphFont"/>
    <w:uiPriority w:val="99"/>
    <w:unhideWhenUsed/>
    <w:rsid w:val="00084CF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125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25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25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5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53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253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2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5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A11B2"/>
    <w:pPr>
      <w:ind w:left="720"/>
      <w:contextualSpacing/>
    </w:pPr>
  </w:style>
  <w:style w:type="character" w:customStyle="1" w:styleId="fontstyle01">
    <w:name w:val="fontstyle01"/>
    <w:basedOn w:val="DefaultParagraphFont"/>
    <w:rsid w:val="00D7466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D7466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3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Habtewold, TD (epi)</dc:creator>
  <cp:lastModifiedBy>user</cp:lastModifiedBy>
  <cp:revision>38</cp:revision>
  <dcterms:created xsi:type="dcterms:W3CDTF">2019-03-13T18:27:00Z</dcterms:created>
  <dcterms:modified xsi:type="dcterms:W3CDTF">2019-10-22T08:06:00Z</dcterms:modified>
</cp:coreProperties>
</file>